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99" w:rsidRDefault="00416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начала 2023 года в Югре было оформлено более 2 тысяч электронных сертификатов на технические средства реабилитации</w:t>
      </w:r>
    </w:p>
    <w:p w:rsidR="0051768B" w:rsidRDefault="0051768B">
      <w:pPr>
        <w:rPr>
          <w:rFonts w:ascii="Times New Roman" w:hAnsi="Times New Roman" w:cs="Times New Roman"/>
          <w:sz w:val="28"/>
          <w:szCs w:val="28"/>
        </w:rPr>
      </w:pPr>
    </w:p>
    <w:p w:rsidR="0051768B" w:rsidRDefault="00416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E42597">
        <w:rPr>
          <w:rFonts w:ascii="Times New Roman" w:hAnsi="Times New Roman" w:cs="Times New Roman"/>
          <w:sz w:val="28"/>
          <w:szCs w:val="28"/>
        </w:rPr>
        <w:t xml:space="preserve">Отделение Социального фонда по Ханты-Мансийскому автономному округу – Югре оформило более </w:t>
      </w:r>
      <w:r w:rsidR="00EF14E9">
        <w:rPr>
          <w:rFonts w:ascii="Times New Roman" w:hAnsi="Times New Roman" w:cs="Times New Roman"/>
          <w:sz w:val="28"/>
          <w:szCs w:val="28"/>
        </w:rPr>
        <w:t>2</w:t>
      </w:r>
      <w:r w:rsidR="00AB03F7">
        <w:rPr>
          <w:rFonts w:ascii="Times New Roman" w:hAnsi="Times New Roman" w:cs="Times New Roman"/>
          <w:sz w:val="28"/>
          <w:szCs w:val="28"/>
        </w:rPr>
        <w:t xml:space="preserve"> </w:t>
      </w:r>
      <w:r w:rsidR="00EF14E9">
        <w:rPr>
          <w:rFonts w:ascii="Times New Roman" w:hAnsi="Times New Roman" w:cs="Times New Roman"/>
          <w:sz w:val="28"/>
          <w:szCs w:val="28"/>
        </w:rPr>
        <w:t>205</w:t>
      </w:r>
      <w:r w:rsidR="00E42597">
        <w:rPr>
          <w:rFonts w:ascii="Times New Roman" w:hAnsi="Times New Roman" w:cs="Times New Roman"/>
          <w:sz w:val="28"/>
          <w:szCs w:val="28"/>
        </w:rPr>
        <w:t xml:space="preserve"> электронных сертификатов на технические средства реабилитации на общую сумму свыше </w:t>
      </w:r>
      <w:r w:rsidR="00EF14E9">
        <w:rPr>
          <w:rFonts w:ascii="Times New Roman" w:hAnsi="Times New Roman" w:cs="Times New Roman"/>
          <w:sz w:val="28"/>
          <w:szCs w:val="28"/>
        </w:rPr>
        <w:t>47</w:t>
      </w:r>
      <w:r w:rsidR="00081708">
        <w:rPr>
          <w:rFonts w:ascii="Times New Roman" w:hAnsi="Times New Roman" w:cs="Times New Roman"/>
          <w:sz w:val="28"/>
          <w:szCs w:val="28"/>
        </w:rPr>
        <w:t xml:space="preserve"> м</w:t>
      </w:r>
      <w:r w:rsidR="00AB03F7">
        <w:rPr>
          <w:rFonts w:ascii="Times New Roman" w:hAnsi="Times New Roman" w:cs="Times New Roman"/>
          <w:sz w:val="28"/>
          <w:szCs w:val="28"/>
        </w:rPr>
        <w:t>и</w:t>
      </w:r>
      <w:r w:rsidR="00081708">
        <w:rPr>
          <w:rFonts w:ascii="Times New Roman" w:hAnsi="Times New Roman" w:cs="Times New Roman"/>
          <w:sz w:val="28"/>
          <w:szCs w:val="28"/>
        </w:rPr>
        <w:t>л</w:t>
      </w:r>
      <w:r w:rsidR="00AB03F7">
        <w:rPr>
          <w:rFonts w:ascii="Times New Roman" w:hAnsi="Times New Roman" w:cs="Times New Roman"/>
          <w:sz w:val="28"/>
          <w:szCs w:val="28"/>
        </w:rPr>
        <w:t xml:space="preserve">лионов </w:t>
      </w:r>
      <w:r w:rsidR="00E42597">
        <w:rPr>
          <w:rFonts w:ascii="Times New Roman" w:hAnsi="Times New Roman" w:cs="Times New Roman"/>
          <w:sz w:val="28"/>
          <w:szCs w:val="28"/>
        </w:rPr>
        <w:t>руб</w:t>
      </w:r>
      <w:r w:rsidR="00AB03F7">
        <w:rPr>
          <w:rFonts w:ascii="Times New Roman" w:hAnsi="Times New Roman" w:cs="Times New Roman"/>
          <w:sz w:val="28"/>
          <w:szCs w:val="28"/>
        </w:rPr>
        <w:t>лей</w:t>
      </w:r>
      <w:r w:rsidR="00E425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768B" w:rsidRDefault="0051768B">
      <w:pPr>
        <w:rPr>
          <w:rFonts w:ascii="Times New Roman" w:hAnsi="Times New Roman" w:cs="Times New Roman"/>
          <w:sz w:val="28"/>
          <w:szCs w:val="28"/>
        </w:rPr>
      </w:pPr>
    </w:p>
    <w:p w:rsidR="0051768B" w:rsidRDefault="00E42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электро</w:t>
      </w:r>
      <w:r w:rsidR="00416899">
        <w:rPr>
          <w:rFonts w:ascii="Times New Roman" w:hAnsi="Times New Roman" w:cs="Times New Roman"/>
          <w:sz w:val="28"/>
          <w:szCs w:val="28"/>
        </w:rPr>
        <w:t>нном каталоге ТСР 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708">
        <w:rPr>
          <w:rFonts w:ascii="Times New Roman" w:hAnsi="Times New Roman" w:cs="Times New Roman"/>
          <w:sz w:val="28"/>
          <w:szCs w:val="28"/>
        </w:rPr>
        <w:t>6 9</w:t>
      </w:r>
      <w:r w:rsidR="00081708" w:rsidRPr="00081708">
        <w:rPr>
          <w:rFonts w:ascii="Times New Roman" w:hAnsi="Times New Roman" w:cs="Times New Roman"/>
          <w:sz w:val="28"/>
          <w:szCs w:val="28"/>
        </w:rPr>
        <w:t>4</w:t>
      </w:r>
      <w:r w:rsidRPr="000817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изделий реабилитации, а также </w:t>
      </w:r>
      <w:r w:rsidRPr="00AB03F7">
        <w:rPr>
          <w:rFonts w:ascii="Times New Roman" w:hAnsi="Times New Roman" w:cs="Times New Roman"/>
          <w:sz w:val="28"/>
          <w:szCs w:val="28"/>
        </w:rPr>
        <w:t>713</w:t>
      </w:r>
      <w:r>
        <w:rPr>
          <w:rFonts w:ascii="Times New Roman" w:hAnsi="Times New Roman" w:cs="Times New Roman"/>
          <w:sz w:val="28"/>
          <w:szCs w:val="28"/>
        </w:rPr>
        <w:t xml:space="preserve"> организаций-поставщиков и производителей. </w:t>
      </w:r>
    </w:p>
    <w:p w:rsidR="0051768B" w:rsidRDefault="0051768B">
      <w:pPr>
        <w:rPr>
          <w:rFonts w:ascii="Times New Roman" w:hAnsi="Times New Roman" w:cs="Times New Roman"/>
          <w:sz w:val="28"/>
          <w:szCs w:val="28"/>
        </w:rPr>
      </w:pPr>
    </w:p>
    <w:p w:rsidR="0051768B" w:rsidRDefault="00E42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Пройдя по ссылке в каталог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https://ktsr.sfr.gov.ru/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можно узнать стоимость ТСР, уточнить производителей, а также адреса магазинов, принимающих к оплате электронные сертификаты.</w:t>
      </w:r>
    </w:p>
    <w:p w:rsidR="0051768B" w:rsidRDefault="0051768B">
      <w:pPr>
        <w:rPr>
          <w:rFonts w:ascii="Times New Roman" w:hAnsi="Times New Roman" w:cs="Times New Roman"/>
          <w:sz w:val="28"/>
          <w:szCs w:val="28"/>
        </w:rPr>
      </w:pPr>
    </w:p>
    <w:p w:rsidR="0051768B" w:rsidRDefault="00E42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«Электронный сертификат – самый быстрый и </w:t>
      </w:r>
      <w:r w:rsidR="00416899">
        <w:rPr>
          <w:rFonts w:ascii="Times New Roman" w:hAnsi="Times New Roman" w:cs="Times New Roman"/>
          <w:sz w:val="28"/>
          <w:szCs w:val="28"/>
        </w:rPr>
        <w:t>удобный</w:t>
      </w:r>
      <w:r>
        <w:rPr>
          <w:rFonts w:ascii="Times New Roman" w:hAnsi="Times New Roman" w:cs="Times New Roman"/>
          <w:sz w:val="28"/>
          <w:szCs w:val="28"/>
        </w:rPr>
        <w:t xml:space="preserve"> способ обеспечения техническими средствами реабилитации. Он привязывается к банковской карте получателя и позволяет самостоятельно приобретать жизненно необходимые товары, которые рекомендованы программой реабилитации,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не дожидаясь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через </w:t>
      </w:r>
      <w:r w:rsidR="004168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нтернет-магазины, в специализированных торговых точках. Марку и модель граждане выбирают на свое усмотрение», – рассказала управляющий отделением Социального фонда РФ по ХМАО – Югре </w:t>
      </w:r>
      <w:r w:rsidRPr="00416899">
        <w:rPr>
          <w:rFonts w:ascii="Times New Roman" w:hAnsi="Times New Roman" w:cs="Times New Roman"/>
          <w:b/>
          <w:sz w:val="28"/>
          <w:szCs w:val="28"/>
        </w:rPr>
        <w:t>Татьяна Зайцева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68B" w:rsidRDefault="0051768B">
      <w:pPr>
        <w:rPr>
          <w:rFonts w:ascii="Times New Roman" w:hAnsi="Times New Roman" w:cs="Times New Roman"/>
          <w:sz w:val="28"/>
          <w:szCs w:val="28"/>
        </w:rPr>
      </w:pPr>
    </w:p>
    <w:p w:rsidR="0051768B" w:rsidRDefault="00E42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сейчас граждане с инвалидностью могут либо получить средства реабилитации в Социальном Фонде России, либо приобрести необходимые изделия и подать документы на компенсацию. Электронный сертификат </w:t>
      </w:r>
      <w:r w:rsidR="00416899">
        <w:rPr>
          <w:rFonts w:ascii="Times New Roman" w:hAnsi="Times New Roman" w:cs="Times New Roman"/>
          <w:sz w:val="28"/>
          <w:szCs w:val="28"/>
        </w:rPr>
        <w:t xml:space="preserve">также дополняет </w:t>
      </w:r>
      <w:r>
        <w:rPr>
          <w:rFonts w:ascii="Times New Roman" w:hAnsi="Times New Roman" w:cs="Times New Roman"/>
          <w:sz w:val="28"/>
          <w:szCs w:val="28"/>
        </w:rPr>
        <w:t>эти возможности.</w:t>
      </w:r>
    </w:p>
    <w:p w:rsidR="0051768B" w:rsidRDefault="0051768B">
      <w:pPr>
        <w:rPr>
          <w:rFonts w:ascii="Times New Roman" w:hAnsi="Times New Roman" w:cs="Times New Roman"/>
          <w:sz w:val="28"/>
          <w:szCs w:val="28"/>
        </w:rPr>
      </w:pPr>
    </w:p>
    <w:p w:rsidR="0051768B" w:rsidRDefault="00E42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заявление на получение электронного сертификата можно в региональном органе СФР, через МФЦ или на портале </w:t>
      </w:r>
      <w:r w:rsidR="004168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4168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3F7" w:rsidRDefault="00AB03F7">
      <w:pPr>
        <w:rPr>
          <w:rFonts w:ascii="Times New Roman" w:hAnsi="Times New Roman" w:cs="Times New Roman"/>
          <w:sz w:val="28"/>
          <w:szCs w:val="28"/>
        </w:rPr>
      </w:pPr>
    </w:p>
    <w:p w:rsidR="00DC1A14" w:rsidRPr="00E543BA" w:rsidRDefault="00DC1A14" w:rsidP="00DC1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 xml:space="preserve">Информация предоставлена Пресс-службой ОСФР по ХМАО-Югре </w:t>
      </w:r>
    </w:p>
    <w:p w:rsidR="00DC1A14" w:rsidRPr="00E543BA" w:rsidRDefault="00DC1A14" w:rsidP="00DC1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 xml:space="preserve">тел. 8(3467) 371 – 941 </w:t>
      </w:r>
    </w:p>
    <w:p w:rsidR="008467EF" w:rsidRDefault="00DC1A14" w:rsidP="00DC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3B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E543B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543BA">
        <w:rPr>
          <w:rFonts w:ascii="Times New Roman" w:hAnsi="Times New Roman" w:cs="Times New Roman"/>
          <w:sz w:val="24"/>
          <w:szCs w:val="24"/>
        </w:rPr>
        <w:t>: 2204@027.pfr.ru</w:t>
      </w:r>
    </w:p>
    <w:sectPr w:rsidR="008467EF" w:rsidSect="00A5575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8B"/>
    <w:rsid w:val="00081708"/>
    <w:rsid w:val="003322A5"/>
    <w:rsid w:val="00416899"/>
    <w:rsid w:val="00454FA5"/>
    <w:rsid w:val="00483451"/>
    <w:rsid w:val="004D4468"/>
    <w:rsid w:val="0051768B"/>
    <w:rsid w:val="008467EF"/>
    <w:rsid w:val="00A5575C"/>
    <w:rsid w:val="00AB03F7"/>
    <w:rsid w:val="00B40C68"/>
    <w:rsid w:val="00DC1A14"/>
    <w:rsid w:val="00E42597"/>
    <w:rsid w:val="00EF14E9"/>
    <w:rsid w:val="00F2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AF683-0C20-49E5-869E-B37947DD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tsr.sf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E7FD7E-F688-46F6-9A1C-8C45A9A5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Татьяна Владимировна</dc:creator>
  <cp:keywords/>
  <dc:description/>
  <cp:lastModifiedBy>Бойцова Татьяна Владимировна</cp:lastModifiedBy>
  <cp:revision>28</cp:revision>
  <dcterms:created xsi:type="dcterms:W3CDTF">2023-03-27T04:54:00Z</dcterms:created>
  <dcterms:modified xsi:type="dcterms:W3CDTF">2023-04-05T05:28:00Z</dcterms:modified>
</cp:coreProperties>
</file>